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1C8A2" w14:textId="77777777" w:rsidR="008B12EF" w:rsidRPr="00B96C09" w:rsidRDefault="008B12EF" w:rsidP="008B12EF">
      <w:pPr>
        <w:spacing w:after="0" w:line="240" w:lineRule="auto"/>
        <w:jc w:val="right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65A15A" wp14:editId="34EBF06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24492" cy="793750"/>
            <wp:effectExtent l="0" t="0" r="9525" b="6350"/>
            <wp:wrapNone/>
            <wp:docPr id="1444337565" name="Picture 1" descr="A logo with colorful tri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337565" name="Picture 1" descr="A logo with colorful tri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492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6C09">
        <w:rPr>
          <w:sz w:val="52"/>
          <w:szCs w:val="52"/>
        </w:rPr>
        <w:t>The Iowa Center</w:t>
      </w:r>
    </w:p>
    <w:p w14:paraId="13FAC014" w14:textId="77777777" w:rsidR="008B12EF" w:rsidRDefault="008B12EF" w:rsidP="008B12EF">
      <w:pPr>
        <w:spacing w:after="0" w:line="240" w:lineRule="auto"/>
        <w:jc w:val="right"/>
        <w:rPr>
          <w:sz w:val="52"/>
          <w:szCs w:val="52"/>
        </w:rPr>
      </w:pPr>
      <w:r w:rsidRPr="00B96C09">
        <w:rPr>
          <w:sz w:val="52"/>
          <w:szCs w:val="52"/>
        </w:rPr>
        <w:t>Position Description</w:t>
      </w:r>
    </w:p>
    <w:p w14:paraId="15A76ED9" w14:textId="61398D82" w:rsidR="008B12EF" w:rsidRPr="00B96C09" w:rsidRDefault="008B12EF" w:rsidP="008B12EF">
      <w:pPr>
        <w:spacing w:after="0" w:line="240" w:lineRule="auto"/>
        <w:rPr>
          <w:b/>
          <w:bCs/>
          <w:sz w:val="24"/>
          <w:szCs w:val="24"/>
        </w:rPr>
      </w:pPr>
      <w:r w:rsidRPr="00B96C09">
        <w:rPr>
          <w:b/>
          <w:bCs/>
          <w:sz w:val="24"/>
          <w:szCs w:val="24"/>
        </w:rPr>
        <w:t xml:space="preserve">Title: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54602">
        <w:rPr>
          <w:sz w:val="24"/>
          <w:szCs w:val="24"/>
        </w:rPr>
        <w:t xml:space="preserve">Client </w:t>
      </w:r>
      <w:r>
        <w:rPr>
          <w:sz w:val="24"/>
          <w:szCs w:val="24"/>
        </w:rPr>
        <w:t>Services Coordinator</w:t>
      </w:r>
      <w:r w:rsidR="00A54602">
        <w:rPr>
          <w:sz w:val="24"/>
          <w:szCs w:val="24"/>
        </w:rPr>
        <w:t xml:space="preserve"> Muscatine</w:t>
      </w:r>
    </w:p>
    <w:p w14:paraId="53543B6B" w14:textId="77777777" w:rsidR="008B12EF" w:rsidRPr="00B96C09" w:rsidRDefault="008B12EF" w:rsidP="008B12EF">
      <w:pPr>
        <w:spacing w:after="0" w:line="240" w:lineRule="auto"/>
        <w:rPr>
          <w:b/>
          <w:bCs/>
          <w:sz w:val="24"/>
          <w:szCs w:val="24"/>
        </w:rPr>
      </w:pPr>
      <w:r w:rsidRPr="00B96C09">
        <w:rPr>
          <w:b/>
          <w:bCs/>
          <w:sz w:val="24"/>
          <w:szCs w:val="24"/>
        </w:rPr>
        <w:t xml:space="preserve">Reports To: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Director of Business Coaching</w:t>
      </w:r>
    </w:p>
    <w:p w14:paraId="617867BD" w14:textId="77777777" w:rsidR="008B12EF" w:rsidRDefault="008B12EF" w:rsidP="008B12EF">
      <w:pPr>
        <w:spacing w:after="0" w:line="240" w:lineRule="auto"/>
        <w:rPr>
          <w:sz w:val="24"/>
          <w:szCs w:val="24"/>
        </w:rPr>
      </w:pPr>
      <w:r w:rsidRPr="00B96C09">
        <w:rPr>
          <w:b/>
          <w:bCs/>
          <w:sz w:val="24"/>
          <w:szCs w:val="24"/>
        </w:rPr>
        <w:t>FLSA Status:</w:t>
      </w:r>
      <w:r>
        <w:rPr>
          <w:b/>
          <w:bCs/>
          <w:sz w:val="24"/>
          <w:szCs w:val="24"/>
        </w:rPr>
        <w:tab/>
      </w:r>
      <w:r w:rsidRPr="00B96C09">
        <w:rPr>
          <w:sz w:val="24"/>
          <w:szCs w:val="24"/>
        </w:rPr>
        <w:t>Non-Exempt</w:t>
      </w:r>
    </w:p>
    <w:p w14:paraId="63309EC4" w14:textId="6DD7EA89" w:rsidR="008B12EF" w:rsidRPr="00E6080E" w:rsidRDefault="008B12EF" w:rsidP="008B12EF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Salary Range: </w:t>
      </w:r>
      <w:r>
        <w:rPr>
          <w:sz w:val="24"/>
          <w:szCs w:val="24"/>
        </w:rPr>
        <w:t>$40,000-$45,000</w:t>
      </w:r>
    </w:p>
    <w:p w14:paraId="5B47AEA0" w14:textId="77777777" w:rsidR="008B12EF" w:rsidRDefault="008B12EF" w:rsidP="008B12EF">
      <w:pPr>
        <w:spacing w:after="0" w:line="240" w:lineRule="auto"/>
        <w:rPr>
          <w:sz w:val="24"/>
          <w:szCs w:val="24"/>
        </w:rPr>
      </w:pPr>
    </w:p>
    <w:p w14:paraId="1BDAC470" w14:textId="06F1A4B2" w:rsidR="008B12EF" w:rsidRPr="008B12EF" w:rsidRDefault="008B12EF" w:rsidP="008B12EF">
      <w:pPr>
        <w:pStyle w:val="BodyText"/>
        <w:ind w:left="120" w:right="116" w:firstLine="0"/>
        <w:jc w:val="both"/>
        <w:rPr>
          <w:b/>
          <w:bCs/>
        </w:rPr>
      </w:pPr>
      <w:r>
        <w:rPr>
          <w:b/>
        </w:rPr>
        <w:t>About Us:</w:t>
      </w:r>
      <w:r>
        <w:rPr>
          <w:b/>
          <w:spacing w:val="-9"/>
        </w:rPr>
        <w:t xml:space="preserve"> </w:t>
      </w:r>
      <w:r w:rsidRPr="008B12EF">
        <w:t>The Iowa Center for Economic Success is a mission-driven organization dedicated to supporting businesses and entrepreneurs through a range of impactful programs and services. We are committed to fostering economic growth, empowering local businesses and communities, and creating sustainable opportunities for Iowa businesses to thrive.</w:t>
      </w:r>
    </w:p>
    <w:p w14:paraId="4A2C9E36" w14:textId="77777777" w:rsidR="008B12EF" w:rsidRDefault="008B12EF" w:rsidP="008B12EF">
      <w:pPr>
        <w:spacing w:after="0" w:line="240" w:lineRule="auto"/>
        <w:rPr>
          <w:sz w:val="24"/>
          <w:szCs w:val="24"/>
        </w:rPr>
      </w:pPr>
    </w:p>
    <w:p w14:paraId="68031FC4" w14:textId="055DF8CC" w:rsidR="008B12EF" w:rsidRPr="0004101C" w:rsidRDefault="008B12EF" w:rsidP="008B12EF">
      <w:pPr>
        <w:pStyle w:val="BodyText"/>
        <w:ind w:left="120" w:right="116" w:firstLine="0"/>
        <w:jc w:val="both"/>
        <w:rPr>
          <w:b/>
          <w:bCs/>
        </w:rPr>
      </w:pPr>
      <w:r>
        <w:rPr>
          <w:b/>
        </w:rPr>
        <w:t>Summary:</w:t>
      </w:r>
      <w:r>
        <w:rPr>
          <w:b/>
          <w:spacing w:val="-9"/>
        </w:rPr>
        <w:t xml:space="preserve"> </w:t>
      </w:r>
      <w:r w:rsidRPr="008B12EF">
        <w:t xml:space="preserve">We are currently seeking a dedicated individual to join our team as a </w:t>
      </w:r>
      <w:r w:rsidR="00BB5CCA">
        <w:t>Client</w:t>
      </w:r>
      <w:r w:rsidRPr="008B12EF">
        <w:t xml:space="preserve"> Services Coordinator. This person will lead the client intake process</w:t>
      </w:r>
      <w:r w:rsidR="00BB5CCA">
        <w:t xml:space="preserve"> in Muscatine and Eastern Iowa</w:t>
      </w:r>
      <w:r w:rsidRPr="008B12EF">
        <w:t>, collaborating directly with businesses to assess their needs and facilitate the connection with the appropriate Iowa Center resources. This person will continue as a main point of contact for the client. This role is ideal for someone with strong interpersonal skills, an understanding of business challenges, and excellent organizational skills</w:t>
      </w:r>
      <w:r w:rsidRPr="00CC34E6">
        <w:t>.</w:t>
      </w:r>
      <w:r>
        <w:t xml:space="preserve"> </w:t>
      </w:r>
      <w:r w:rsidRPr="00E45553">
        <w:rPr>
          <w:b/>
          <w:bCs/>
        </w:rPr>
        <w:t>To apply for this position, please email your resume along with a cover letter to Maddie Simmons – msimmons@theiowacenter.org.</w:t>
      </w:r>
    </w:p>
    <w:p w14:paraId="5AE694C4" w14:textId="77777777" w:rsidR="008B12EF" w:rsidRDefault="008B12EF" w:rsidP="008B12EF">
      <w:pPr>
        <w:pStyle w:val="BodyText"/>
        <w:spacing w:before="293"/>
        <w:ind w:left="120" w:right="115" w:firstLine="0"/>
        <w:jc w:val="both"/>
      </w:pPr>
      <w:r>
        <w:rPr>
          <w:b/>
        </w:rPr>
        <w:t>Essential Duties:</w:t>
      </w:r>
      <w:r>
        <w:rPr>
          <w:b/>
          <w:spacing w:val="40"/>
        </w:rPr>
        <w:t xml:space="preserve"> </w:t>
      </w:r>
      <w:r>
        <w:t>Essential job duties for this position include the following items. Other duties must be performed as assigned or required.</w:t>
      </w:r>
    </w:p>
    <w:p w14:paraId="5AE618FD" w14:textId="18432787" w:rsidR="008B12EF" w:rsidRDefault="008B12EF" w:rsidP="008B12EF">
      <w:pPr>
        <w:pStyle w:val="ListParagraph"/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after="0" w:line="305" w:lineRule="exact"/>
        <w:ind w:left="1199" w:hanging="719"/>
        <w:contextualSpacing w:val="0"/>
        <w:rPr>
          <w:sz w:val="24"/>
        </w:rPr>
      </w:pPr>
      <w:r>
        <w:rPr>
          <w:sz w:val="24"/>
        </w:rPr>
        <w:t>Client Needs Assessment</w:t>
      </w:r>
      <w:r>
        <w:rPr>
          <w:spacing w:val="-2"/>
          <w:sz w:val="24"/>
        </w:rPr>
        <w:t>:</w:t>
      </w:r>
    </w:p>
    <w:p w14:paraId="0AA4064D" w14:textId="77777777" w:rsidR="008B12EF" w:rsidRPr="008B12EF" w:rsidRDefault="008B12EF" w:rsidP="008B12EF">
      <w:pPr>
        <w:pStyle w:val="ListParagraph"/>
        <w:widowControl w:val="0"/>
        <w:numPr>
          <w:ilvl w:val="1"/>
          <w:numId w:val="2"/>
        </w:numPr>
        <w:tabs>
          <w:tab w:val="left" w:pos="1559"/>
        </w:tabs>
        <w:autoSpaceDE w:val="0"/>
        <w:autoSpaceDN w:val="0"/>
        <w:spacing w:before="2" w:after="0" w:line="297" w:lineRule="exact"/>
        <w:ind w:left="1559" w:hanging="359"/>
        <w:contextualSpacing w:val="0"/>
        <w:rPr>
          <w:sz w:val="24"/>
        </w:rPr>
      </w:pPr>
      <w:r w:rsidRPr="008B12EF">
        <w:rPr>
          <w:sz w:val="24"/>
        </w:rPr>
        <w:t xml:space="preserve">Conduct in-depth </w:t>
      </w:r>
      <w:proofErr w:type="gramStart"/>
      <w:r w:rsidRPr="008B12EF">
        <w:rPr>
          <w:sz w:val="24"/>
        </w:rPr>
        <w:t>meeting</w:t>
      </w:r>
      <w:proofErr w:type="gramEnd"/>
      <w:r w:rsidRPr="008B12EF">
        <w:rPr>
          <w:sz w:val="24"/>
        </w:rPr>
        <w:t xml:space="preserve"> with business clients to understand their specific background, needs, challenges, and goals.</w:t>
      </w:r>
    </w:p>
    <w:p w14:paraId="51926228" w14:textId="77777777" w:rsidR="008B12EF" w:rsidRPr="008B12EF" w:rsidRDefault="008B12EF" w:rsidP="008B12EF">
      <w:pPr>
        <w:pStyle w:val="ListParagraph"/>
        <w:widowControl w:val="0"/>
        <w:numPr>
          <w:ilvl w:val="1"/>
          <w:numId w:val="2"/>
        </w:numPr>
        <w:tabs>
          <w:tab w:val="left" w:pos="1559"/>
        </w:tabs>
        <w:autoSpaceDE w:val="0"/>
        <w:autoSpaceDN w:val="0"/>
        <w:spacing w:before="2" w:after="0" w:line="297" w:lineRule="exact"/>
        <w:ind w:left="1559" w:hanging="359"/>
        <w:contextualSpacing w:val="0"/>
        <w:rPr>
          <w:sz w:val="24"/>
        </w:rPr>
      </w:pPr>
      <w:r w:rsidRPr="008B12EF">
        <w:rPr>
          <w:sz w:val="24"/>
        </w:rPr>
        <w:t>Utilize effective questioning techniques to gather comprehensive information for tailored support plans.</w:t>
      </w:r>
    </w:p>
    <w:p w14:paraId="36211E51" w14:textId="4B575425" w:rsidR="008B12EF" w:rsidRPr="009E1021" w:rsidRDefault="008B12EF" w:rsidP="008B12EF">
      <w:pPr>
        <w:pStyle w:val="ListParagraph"/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after="0" w:line="301" w:lineRule="exact"/>
        <w:ind w:left="1199" w:hanging="719"/>
        <w:contextualSpacing w:val="0"/>
        <w:rPr>
          <w:sz w:val="24"/>
        </w:rPr>
      </w:pPr>
      <w:r>
        <w:rPr>
          <w:spacing w:val="-2"/>
          <w:sz w:val="24"/>
        </w:rPr>
        <w:t>Resource Allocation</w:t>
      </w:r>
      <w:r w:rsidRPr="009E1021">
        <w:rPr>
          <w:spacing w:val="-2"/>
          <w:sz w:val="24"/>
        </w:rPr>
        <w:t>:</w:t>
      </w:r>
    </w:p>
    <w:p w14:paraId="458D3C8A" w14:textId="77777777" w:rsidR="008B12EF" w:rsidRPr="008B12EF" w:rsidRDefault="008B12EF" w:rsidP="008B12EF">
      <w:pPr>
        <w:pStyle w:val="ListParagraph"/>
        <w:widowControl w:val="0"/>
        <w:numPr>
          <w:ilvl w:val="1"/>
          <w:numId w:val="2"/>
        </w:numPr>
        <w:tabs>
          <w:tab w:val="left" w:pos="1559"/>
        </w:tabs>
        <w:autoSpaceDE w:val="0"/>
        <w:autoSpaceDN w:val="0"/>
        <w:spacing w:before="2" w:after="0" w:line="297" w:lineRule="exact"/>
        <w:ind w:left="1559" w:hanging="359"/>
        <w:contextualSpacing w:val="0"/>
        <w:rPr>
          <w:sz w:val="24"/>
        </w:rPr>
      </w:pPr>
      <w:r w:rsidRPr="008B12EF">
        <w:rPr>
          <w:sz w:val="24"/>
        </w:rPr>
        <w:t xml:space="preserve">Collaborate with internal </w:t>
      </w:r>
      <w:proofErr w:type="gramStart"/>
      <w:r w:rsidRPr="008B12EF">
        <w:rPr>
          <w:sz w:val="24"/>
        </w:rPr>
        <w:t>teams</w:t>
      </w:r>
      <w:proofErr w:type="gramEnd"/>
      <w:r w:rsidRPr="008B12EF">
        <w:rPr>
          <w:sz w:val="24"/>
        </w:rPr>
        <w:t xml:space="preserve"> members to match clients with appropriate resources and programs based on the client assessment.</w:t>
      </w:r>
    </w:p>
    <w:p w14:paraId="56585E29" w14:textId="77777777" w:rsidR="008B12EF" w:rsidRPr="008B12EF" w:rsidRDefault="008B12EF" w:rsidP="008B12EF">
      <w:pPr>
        <w:pStyle w:val="ListParagraph"/>
        <w:widowControl w:val="0"/>
        <w:numPr>
          <w:ilvl w:val="1"/>
          <w:numId w:val="2"/>
        </w:numPr>
        <w:tabs>
          <w:tab w:val="left" w:pos="1559"/>
        </w:tabs>
        <w:autoSpaceDE w:val="0"/>
        <w:autoSpaceDN w:val="0"/>
        <w:spacing w:before="2" w:after="0" w:line="297" w:lineRule="exact"/>
        <w:ind w:left="1559" w:hanging="359"/>
        <w:contextualSpacing w:val="0"/>
        <w:rPr>
          <w:sz w:val="24"/>
        </w:rPr>
      </w:pPr>
      <w:r w:rsidRPr="008B12EF">
        <w:rPr>
          <w:sz w:val="24"/>
        </w:rPr>
        <w:t>Develop a keen understanding of available services to guide clients toward the most relevant solutions.</w:t>
      </w:r>
    </w:p>
    <w:p w14:paraId="6E3B48A0" w14:textId="6E21839C" w:rsidR="008B12EF" w:rsidRPr="007217BE" w:rsidRDefault="008B12EF" w:rsidP="008B12EF">
      <w:pPr>
        <w:pStyle w:val="ListParagraph"/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after="0" w:line="301" w:lineRule="exact"/>
        <w:ind w:left="1199" w:hanging="719"/>
        <w:contextualSpacing w:val="0"/>
        <w:rPr>
          <w:sz w:val="24"/>
        </w:rPr>
      </w:pPr>
      <w:r>
        <w:rPr>
          <w:sz w:val="24"/>
        </w:rPr>
        <w:t>Relationship Building</w:t>
      </w:r>
    </w:p>
    <w:p w14:paraId="0CD9473B" w14:textId="77777777" w:rsidR="008B12EF" w:rsidRPr="008B12EF" w:rsidRDefault="008B12EF" w:rsidP="008B12EF">
      <w:pPr>
        <w:pStyle w:val="ListParagraph"/>
        <w:widowControl w:val="0"/>
        <w:numPr>
          <w:ilvl w:val="1"/>
          <w:numId w:val="2"/>
        </w:numPr>
        <w:tabs>
          <w:tab w:val="left" w:pos="1199"/>
        </w:tabs>
        <w:autoSpaceDE w:val="0"/>
        <w:autoSpaceDN w:val="0"/>
        <w:spacing w:after="0" w:line="301" w:lineRule="exact"/>
        <w:rPr>
          <w:spacing w:val="-2"/>
          <w:sz w:val="24"/>
        </w:rPr>
      </w:pPr>
      <w:r w:rsidRPr="008B12EF">
        <w:rPr>
          <w:spacing w:val="-2"/>
          <w:sz w:val="24"/>
        </w:rPr>
        <w:t>Cultivate strong relationships with business clients, demonstrating empathy and understanding while maintaining a professional demeanor.</w:t>
      </w:r>
    </w:p>
    <w:p w14:paraId="068E5F6E" w14:textId="77777777" w:rsidR="008B12EF" w:rsidRPr="008B12EF" w:rsidRDefault="008B12EF" w:rsidP="008B12EF">
      <w:pPr>
        <w:pStyle w:val="ListParagraph"/>
        <w:widowControl w:val="0"/>
        <w:numPr>
          <w:ilvl w:val="1"/>
          <w:numId w:val="2"/>
        </w:numPr>
        <w:tabs>
          <w:tab w:val="left" w:pos="1199"/>
        </w:tabs>
        <w:autoSpaceDE w:val="0"/>
        <w:autoSpaceDN w:val="0"/>
        <w:spacing w:after="0" w:line="301" w:lineRule="exact"/>
        <w:rPr>
          <w:spacing w:val="-2"/>
          <w:sz w:val="24"/>
        </w:rPr>
      </w:pPr>
      <w:r w:rsidRPr="008B12EF">
        <w:rPr>
          <w:spacing w:val="-2"/>
          <w:sz w:val="24"/>
        </w:rPr>
        <w:t>Serve as a continual point of contact for clients, providing ongoing support and assistance.</w:t>
      </w:r>
    </w:p>
    <w:p w14:paraId="0BFE4C5E" w14:textId="665DDCC0" w:rsidR="008B12EF" w:rsidRDefault="008B12EF" w:rsidP="008B12EF">
      <w:pPr>
        <w:pStyle w:val="ListParagraph"/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after="0" w:line="301" w:lineRule="exact"/>
        <w:contextualSpacing w:val="0"/>
        <w:rPr>
          <w:spacing w:val="-2"/>
          <w:sz w:val="24"/>
        </w:rPr>
      </w:pPr>
      <w:r>
        <w:rPr>
          <w:spacing w:val="-2"/>
          <w:sz w:val="24"/>
        </w:rPr>
        <w:t>Team Collaboration</w:t>
      </w:r>
    </w:p>
    <w:p w14:paraId="76CD8070" w14:textId="323A1596" w:rsidR="008B12EF" w:rsidRPr="008B12EF" w:rsidRDefault="008B12EF" w:rsidP="008B12EF">
      <w:pPr>
        <w:pStyle w:val="ListParagraph"/>
        <w:widowControl w:val="0"/>
        <w:numPr>
          <w:ilvl w:val="1"/>
          <w:numId w:val="2"/>
        </w:numPr>
        <w:tabs>
          <w:tab w:val="left" w:pos="1199"/>
        </w:tabs>
        <w:autoSpaceDE w:val="0"/>
        <w:autoSpaceDN w:val="0"/>
        <w:spacing w:after="0" w:line="301" w:lineRule="exact"/>
        <w:rPr>
          <w:spacing w:val="-2"/>
          <w:sz w:val="24"/>
        </w:rPr>
      </w:pPr>
      <w:r w:rsidRPr="008B12EF">
        <w:rPr>
          <w:spacing w:val="-2"/>
          <w:sz w:val="24"/>
        </w:rPr>
        <w:t>Work closely with team members to ensure a seamless and holistic approach to client support.</w:t>
      </w:r>
    </w:p>
    <w:p w14:paraId="44C55122" w14:textId="77777777" w:rsidR="008B12EF" w:rsidRPr="008B12EF" w:rsidRDefault="008B12EF" w:rsidP="008B12EF">
      <w:pPr>
        <w:pStyle w:val="ListParagraph"/>
        <w:widowControl w:val="0"/>
        <w:numPr>
          <w:ilvl w:val="1"/>
          <w:numId w:val="2"/>
        </w:numPr>
        <w:tabs>
          <w:tab w:val="left" w:pos="1199"/>
        </w:tabs>
        <w:autoSpaceDE w:val="0"/>
        <w:autoSpaceDN w:val="0"/>
        <w:spacing w:after="0" w:line="301" w:lineRule="exact"/>
        <w:rPr>
          <w:spacing w:val="-2"/>
          <w:sz w:val="24"/>
        </w:rPr>
      </w:pPr>
      <w:r w:rsidRPr="008B12EF">
        <w:rPr>
          <w:spacing w:val="-2"/>
          <w:sz w:val="24"/>
        </w:rPr>
        <w:t xml:space="preserve">Provide reports and updates to team members to ensure client coordination and service is meeting client needs. </w:t>
      </w:r>
    </w:p>
    <w:p w14:paraId="60C65659" w14:textId="77777777" w:rsidR="008B12EF" w:rsidRPr="008B12EF" w:rsidRDefault="008B12EF" w:rsidP="008B12EF">
      <w:pPr>
        <w:pStyle w:val="ListParagraph"/>
        <w:widowControl w:val="0"/>
        <w:numPr>
          <w:ilvl w:val="1"/>
          <w:numId w:val="2"/>
        </w:numPr>
        <w:tabs>
          <w:tab w:val="left" w:pos="1199"/>
        </w:tabs>
        <w:autoSpaceDE w:val="0"/>
        <w:autoSpaceDN w:val="0"/>
        <w:spacing w:after="0" w:line="301" w:lineRule="exact"/>
        <w:rPr>
          <w:spacing w:val="-2"/>
          <w:sz w:val="24"/>
        </w:rPr>
      </w:pPr>
      <w:r w:rsidRPr="008B12EF">
        <w:rPr>
          <w:spacing w:val="-2"/>
          <w:sz w:val="24"/>
        </w:rPr>
        <w:t>Communicate and collaborate with external parties to ensure proper coordination between resources providers and Iowa Center staff.</w:t>
      </w:r>
    </w:p>
    <w:p w14:paraId="33EB7BBC" w14:textId="77777777" w:rsidR="008B12EF" w:rsidRPr="008B12EF" w:rsidRDefault="008B12EF" w:rsidP="008B12EF">
      <w:pPr>
        <w:pStyle w:val="ListParagraph"/>
        <w:widowControl w:val="0"/>
        <w:numPr>
          <w:ilvl w:val="1"/>
          <w:numId w:val="2"/>
        </w:numPr>
        <w:tabs>
          <w:tab w:val="left" w:pos="1199"/>
        </w:tabs>
        <w:autoSpaceDE w:val="0"/>
        <w:autoSpaceDN w:val="0"/>
        <w:spacing w:after="0" w:line="301" w:lineRule="exact"/>
        <w:rPr>
          <w:spacing w:val="-2"/>
          <w:sz w:val="24"/>
        </w:rPr>
      </w:pPr>
      <w:r w:rsidRPr="008B12EF">
        <w:rPr>
          <w:spacing w:val="-2"/>
          <w:sz w:val="24"/>
        </w:rPr>
        <w:t>Oversee communication and coordination with Direct Services volunteers.</w:t>
      </w:r>
    </w:p>
    <w:p w14:paraId="786F7534" w14:textId="4B333BFD" w:rsidR="008B12EF" w:rsidRDefault="008B12EF" w:rsidP="008B12EF">
      <w:pPr>
        <w:pStyle w:val="ListParagraph"/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after="0" w:line="301" w:lineRule="exact"/>
        <w:contextualSpacing w:val="0"/>
        <w:rPr>
          <w:spacing w:val="-2"/>
          <w:sz w:val="24"/>
        </w:rPr>
      </w:pPr>
      <w:r>
        <w:rPr>
          <w:spacing w:val="-2"/>
          <w:sz w:val="24"/>
        </w:rPr>
        <w:lastRenderedPageBreak/>
        <w:t>Continuous Improvement</w:t>
      </w:r>
    </w:p>
    <w:p w14:paraId="2CF7BA5C" w14:textId="77777777" w:rsidR="008B12EF" w:rsidRPr="008B12EF" w:rsidRDefault="008B12EF" w:rsidP="008B12EF">
      <w:pPr>
        <w:pStyle w:val="ListParagraph"/>
        <w:widowControl w:val="0"/>
        <w:numPr>
          <w:ilvl w:val="1"/>
          <w:numId w:val="2"/>
        </w:numPr>
        <w:tabs>
          <w:tab w:val="left" w:pos="1199"/>
        </w:tabs>
        <w:autoSpaceDE w:val="0"/>
        <w:autoSpaceDN w:val="0"/>
        <w:spacing w:after="0" w:line="301" w:lineRule="exact"/>
        <w:rPr>
          <w:spacing w:val="-2"/>
          <w:sz w:val="24"/>
        </w:rPr>
      </w:pPr>
      <w:r w:rsidRPr="008B12EF">
        <w:rPr>
          <w:spacing w:val="-2"/>
          <w:sz w:val="24"/>
        </w:rPr>
        <w:t>Implement feedback mechanisms to assess the effectiveness of the intake process and identify areas for improvement.</w:t>
      </w:r>
    </w:p>
    <w:p w14:paraId="669A1556" w14:textId="16A92889" w:rsidR="008B12EF" w:rsidRDefault="008B12EF" w:rsidP="008B12EF">
      <w:pPr>
        <w:pStyle w:val="ListParagraph"/>
        <w:widowControl w:val="0"/>
        <w:numPr>
          <w:ilvl w:val="1"/>
          <w:numId w:val="2"/>
        </w:numPr>
        <w:tabs>
          <w:tab w:val="left" w:pos="1199"/>
        </w:tabs>
        <w:autoSpaceDE w:val="0"/>
        <w:autoSpaceDN w:val="0"/>
        <w:spacing w:after="0" w:line="301" w:lineRule="exact"/>
        <w:rPr>
          <w:spacing w:val="-2"/>
          <w:sz w:val="24"/>
        </w:rPr>
      </w:pPr>
      <w:r w:rsidRPr="008B12EF">
        <w:rPr>
          <w:spacing w:val="-2"/>
          <w:sz w:val="24"/>
        </w:rPr>
        <w:t>Stay informed about industry trends and best practices to enhance service delivery and follow up.</w:t>
      </w:r>
    </w:p>
    <w:p w14:paraId="6AAA94E7" w14:textId="77777777" w:rsidR="008B12EF" w:rsidRPr="008B12EF" w:rsidRDefault="008B12EF" w:rsidP="008B12EF">
      <w:pPr>
        <w:pStyle w:val="ListParagraph"/>
        <w:widowControl w:val="0"/>
        <w:tabs>
          <w:tab w:val="left" w:pos="1199"/>
        </w:tabs>
        <w:autoSpaceDE w:val="0"/>
        <w:autoSpaceDN w:val="0"/>
        <w:spacing w:after="0" w:line="301" w:lineRule="exact"/>
        <w:ind w:left="1560"/>
        <w:rPr>
          <w:spacing w:val="-2"/>
          <w:sz w:val="24"/>
        </w:rPr>
      </w:pPr>
    </w:p>
    <w:p w14:paraId="35C46ADF" w14:textId="77777777" w:rsidR="008B12EF" w:rsidRDefault="008B12EF" w:rsidP="008B12EF">
      <w:pPr>
        <w:pStyle w:val="BodyText"/>
        <w:spacing w:before="30"/>
        <w:ind w:left="120" w:right="113" w:firstLine="0"/>
        <w:jc w:val="both"/>
      </w:pPr>
      <w:r>
        <w:rPr>
          <w:b/>
        </w:rPr>
        <w:t xml:space="preserve">Qualifications: </w:t>
      </w:r>
      <w:r>
        <w:t>To perform this job successfully, the individual in this position must be able to perform each essential</w:t>
      </w:r>
      <w:r>
        <w:rPr>
          <w:spacing w:val="-13"/>
        </w:rPr>
        <w:t xml:space="preserve"> </w:t>
      </w:r>
      <w:r>
        <w:t>duty</w:t>
      </w:r>
      <w:r>
        <w:rPr>
          <w:spacing w:val="-12"/>
        </w:rPr>
        <w:t xml:space="preserve"> </w:t>
      </w:r>
      <w:r>
        <w:t>satisfactorily.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requirements</w:t>
      </w:r>
      <w:r>
        <w:rPr>
          <w:spacing w:val="-11"/>
        </w:rPr>
        <w:t xml:space="preserve"> </w:t>
      </w:r>
      <w:r>
        <w:t>listed</w:t>
      </w:r>
      <w:r>
        <w:rPr>
          <w:spacing w:val="-11"/>
        </w:rPr>
        <w:t xml:space="preserve"> </w:t>
      </w:r>
      <w:r>
        <w:t>below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representative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minimum</w:t>
      </w:r>
      <w:r>
        <w:rPr>
          <w:spacing w:val="-11"/>
        </w:rPr>
        <w:t xml:space="preserve"> </w:t>
      </w:r>
      <w:r>
        <w:t>knowledge,</w:t>
      </w:r>
      <w:r>
        <w:rPr>
          <w:spacing w:val="-13"/>
        </w:rPr>
        <w:t xml:space="preserve"> </w:t>
      </w:r>
      <w:r>
        <w:t>skills and ability required.</w:t>
      </w:r>
    </w:p>
    <w:p w14:paraId="4B44B3BE" w14:textId="77777777" w:rsidR="008B12EF" w:rsidRDefault="008B12EF" w:rsidP="008B12EF">
      <w:pPr>
        <w:pStyle w:val="BodyText"/>
        <w:spacing w:before="268" w:line="292" w:lineRule="exact"/>
        <w:ind w:left="120" w:firstLine="0"/>
      </w:pPr>
      <w:r>
        <w:rPr>
          <w:spacing w:val="-2"/>
        </w:rPr>
        <w:t>EDUCATION/EXPERIENCE:</w:t>
      </w:r>
    </w:p>
    <w:p w14:paraId="25B06BD9" w14:textId="77777777" w:rsidR="008B12EF" w:rsidRPr="009062C5" w:rsidRDefault="008B12EF" w:rsidP="008B12EF">
      <w:pPr>
        <w:pStyle w:val="ListParagraph"/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sz w:val="24"/>
        </w:rPr>
      </w:pPr>
      <w:r w:rsidRPr="009062C5">
        <w:rPr>
          <w:sz w:val="24"/>
        </w:rPr>
        <w:t xml:space="preserve">Bachelor’s degree in business or similar experience </w:t>
      </w:r>
    </w:p>
    <w:p w14:paraId="7C2625EA" w14:textId="77777777" w:rsidR="008B12EF" w:rsidRPr="009062C5" w:rsidRDefault="008B12EF" w:rsidP="008B12EF">
      <w:pPr>
        <w:pStyle w:val="ListParagraph"/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sz w:val="24"/>
        </w:rPr>
      </w:pPr>
      <w:r w:rsidRPr="009062C5">
        <w:rPr>
          <w:sz w:val="24"/>
        </w:rPr>
        <w:t>Demonstrated ability in small business operations, including business plan preparation, project</w:t>
      </w:r>
      <w:r>
        <w:rPr>
          <w:sz w:val="24"/>
        </w:rPr>
        <w:t xml:space="preserve"> </w:t>
      </w:r>
      <w:r w:rsidRPr="009062C5">
        <w:rPr>
          <w:sz w:val="24"/>
        </w:rPr>
        <w:t xml:space="preserve">management, and marketing </w:t>
      </w:r>
    </w:p>
    <w:p w14:paraId="5E898A27" w14:textId="77777777" w:rsidR="008B12EF" w:rsidRPr="009062C5" w:rsidRDefault="008B12EF" w:rsidP="008B12EF">
      <w:pPr>
        <w:pStyle w:val="ListParagraph"/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sz w:val="24"/>
        </w:rPr>
      </w:pPr>
      <w:r w:rsidRPr="009062C5">
        <w:rPr>
          <w:sz w:val="24"/>
        </w:rPr>
        <w:t xml:space="preserve">Proficient or advanced knowledge of federal grant reporting </w:t>
      </w:r>
    </w:p>
    <w:p w14:paraId="5D85D5A7" w14:textId="77777777" w:rsidR="008B12EF" w:rsidRPr="009062C5" w:rsidRDefault="008B12EF" w:rsidP="008B12EF">
      <w:pPr>
        <w:pStyle w:val="ListParagraph"/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sz w:val="24"/>
        </w:rPr>
      </w:pPr>
      <w:r w:rsidRPr="009062C5">
        <w:rPr>
          <w:sz w:val="24"/>
        </w:rPr>
        <w:t xml:space="preserve">Proficient or advanced knowledge of Microsoft Office suite </w:t>
      </w:r>
    </w:p>
    <w:p w14:paraId="72625F8D" w14:textId="77777777" w:rsidR="008B12EF" w:rsidRPr="009062C5" w:rsidRDefault="008B12EF" w:rsidP="008B12EF">
      <w:pPr>
        <w:pStyle w:val="ListParagraph"/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sz w:val="24"/>
        </w:rPr>
      </w:pPr>
      <w:r w:rsidRPr="009062C5">
        <w:rPr>
          <w:sz w:val="24"/>
        </w:rPr>
        <w:t xml:space="preserve">Ability to multitask, manage time effectively with great attention to detail and accuracy </w:t>
      </w:r>
    </w:p>
    <w:p w14:paraId="42F8960A" w14:textId="77777777" w:rsidR="008B12EF" w:rsidRPr="009062C5" w:rsidRDefault="008B12EF" w:rsidP="008B12EF">
      <w:pPr>
        <w:pStyle w:val="ListParagraph"/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sz w:val="24"/>
        </w:rPr>
      </w:pPr>
      <w:r w:rsidRPr="009062C5">
        <w:rPr>
          <w:sz w:val="24"/>
        </w:rPr>
        <w:t xml:space="preserve">Demonstrated ability to build relationships among partners and volunteers and to relate well with clients </w:t>
      </w:r>
    </w:p>
    <w:p w14:paraId="55A0D42D" w14:textId="77777777" w:rsidR="008B12EF" w:rsidRDefault="008B12EF" w:rsidP="008B12EF">
      <w:pPr>
        <w:pStyle w:val="ListParagraph"/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sz w:val="24"/>
        </w:rPr>
      </w:pPr>
      <w:r w:rsidRPr="009062C5">
        <w:rPr>
          <w:sz w:val="24"/>
        </w:rPr>
        <w:t>Demonstrated effective teamwork skills</w:t>
      </w:r>
    </w:p>
    <w:p w14:paraId="15F89452" w14:textId="77777777" w:rsidR="008B12EF" w:rsidRDefault="008B12EF" w:rsidP="008B12EF">
      <w:pPr>
        <w:pStyle w:val="BodyText"/>
        <w:ind w:left="0" w:firstLine="0"/>
      </w:pPr>
    </w:p>
    <w:p w14:paraId="7C5EDCAF" w14:textId="77777777" w:rsidR="008B12EF" w:rsidRDefault="008B12EF" w:rsidP="008B12EF">
      <w:pPr>
        <w:pStyle w:val="BodyText"/>
        <w:spacing w:line="292" w:lineRule="exact"/>
        <w:ind w:left="119" w:firstLine="0"/>
      </w:pPr>
      <w:r>
        <w:t>LANGUAGE</w:t>
      </w:r>
      <w:r>
        <w:rPr>
          <w:spacing w:val="-2"/>
        </w:rPr>
        <w:t xml:space="preserve"> SKILLS:</w:t>
      </w:r>
    </w:p>
    <w:p w14:paraId="5E45300A" w14:textId="77777777" w:rsidR="008B12EF" w:rsidRDefault="008B12EF" w:rsidP="008B12EF">
      <w:pPr>
        <w:pStyle w:val="ListParagraph"/>
        <w:widowControl w:val="0"/>
        <w:numPr>
          <w:ilvl w:val="0"/>
          <w:numId w:val="1"/>
        </w:numPr>
        <w:tabs>
          <w:tab w:val="left" w:pos="1199"/>
        </w:tabs>
        <w:autoSpaceDE w:val="0"/>
        <w:autoSpaceDN w:val="0"/>
        <w:spacing w:after="0" w:line="305" w:lineRule="exact"/>
        <w:ind w:left="1199"/>
        <w:contextualSpacing w:val="0"/>
        <w:rPr>
          <w:rFonts w:ascii="Symbol" w:hAnsi="Symbol"/>
          <w:sz w:val="24"/>
        </w:rPr>
      </w:pPr>
      <w:r>
        <w:rPr>
          <w:sz w:val="24"/>
        </w:rPr>
        <w:t>Strong</w:t>
      </w:r>
      <w:r>
        <w:rPr>
          <w:spacing w:val="-6"/>
          <w:sz w:val="24"/>
        </w:rPr>
        <w:t xml:space="preserve"> </w:t>
      </w:r>
      <w:r>
        <w:rPr>
          <w:sz w:val="24"/>
        </w:rPr>
        <w:t>oral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skills</w:t>
      </w:r>
    </w:p>
    <w:p w14:paraId="1F50E340" w14:textId="77777777" w:rsidR="008B12EF" w:rsidRDefault="008B12EF" w:rsidP="008B12EF">
      <w:pPr>
        <w:pStyle w:val="ListParagraph"/>
        <w:widowControl w:val="0"/>
        <w:numPr>
          <w:ilvl w:val="0"/>
          <w:numId w:val="1"/>
        </w:numPr>
        <w:tabs>
          <w:tab w:val="left" w:pos="1199"/>
        </w:tabs>
        <w:autoSpaceDE w:val="0"/>
        <w:autoSpaceDN w:val="0"/>
        <w:spacing w:before="1" w:after="0" w:line="240" w:lineRule="auto"/>
        <w:ind w:left="1199"/>
        <w:contextualSpacing w:val="0"/>
        <w:rPr>
          <w:rFonts w:ascii="Symbol" w:hAnsi="Symbol"/>
          <w:sz w:val="24"/>
        </w:rPr>
      </w:pPr>
      <w:r>
        <w:rPr>
          <w:sz w:val="24"/>
        </w:rPr>
        <w:t>Ability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one-on-one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discussions</w:t>
      </w:r>
    </w:p>
    <w:p w14:paraId="7D2ACC23" w14:textId="77777777" w:rsidR="008B12EF" w:rsidRDefault="008B12EF" w:rsidP="008B12EF">
      <w:pPr>
        <w:pStyle w:val="BodyText"/>
        <w:ind w:left="0" w:firstLine="0"/>
      </w:pPr>
    </w:p>
    <w:p w14:paraId="6DE65C43" w14:textId="77777777" w:rsidR="008B12EF" w:rsidRDefault="008B12EF" w:rsidP="008B12EF">
      <w:pPr>
        <w:pStyle w:val="BodyText"/>
        <w:ind w:left="119" w:firstLine="0"/>
      </w:pPr>
      <w:r>
        <w:t>REASONING</w:t>
      </w:r>
      <w:r>
        <w:rPr>
          <w:spacing w:val="-1"/>
        </w:rPr>
        <w:t xml:space="preserve"> </w:t>
      </w:r>
      <w:r>
        <w:rPr>
          <w:spacing w:val="-2"/>
        </w:rPr>
        <w:t>ABILITY:</w:t>
      </w:r>
    </w:p>
    <w:p w14:paraId="396E78CA" w14:textId="77777777" w:rsidR="008B12EF" w:rsidRPr="006B2B2E" w:rsidRDefault="008B12EF" w:rsidP="008B12EF">
      <w:pPr>
        <w:pStyle w:val="ListParagraph"/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ascii="Symbol" w:hAnsi="Symbol"/>
        </w:rPr>
      </w:pPr>
      <w:r>
        <w:rPr>
          <w:sz w:val="24"/>
        </w:rPr>
        <w:t>Ability to solve practical problems and deal with a variety of concrete variables in situations where only limited standardization exists. Ability to interpret a variety of instructions furnished in written, oral, diagram, or schedule form</w:t>
      </w:r>
    </w:p>
    <w:p w14:paraId="72807507" w14:textId="77777777" w:rsidR="006B2B2E" w:rsidRPr="00730BA3" w:rsidRDefault="006B2B2E" w:rsidP="006B2B2E">
      <w:pPr>
        <w:pStyle w:val="ListParagraph"/>
        <w:widowControl w:val="0"/>
        <w:tabs>
          <w:tab w:val="left" w:pos="1200"/>
        </w:tabs>
        <w:autoSpaceDE w:val="0"/>
        <w:autoSpaceDN w:val="0"/>
        <w:spacing w:after="0" w:line="240" w:lineRule="auto"/>
        <w:ind w:left="1200" w:right="112"/>
        <w:contextualSpacing w:val="0"/>
        <w:jc w:val="both"/>
        <w:rPr>
          <w:rFonts w:ascii="Symbol" w:hAnsi="Symbol"/>
        </w:rPr>
      </w:pPr>
    </w:p>
    <w:p w14:paraId="66495DF1" w14:textId="6A7060A1" w:rsidR="00FC2A86" w:rsidRDefault="00FC2A86" w:rsidP="00FC2A86">
      <w:pPr>
        <w:pStyle w:val="BodyText"/>
        <w:spacing w:before="30"/>
        <w:ind w:left="120" w:right="113" w:firstLine="0"/>
        <w:jc w:val="both"/>
      </w:pPr>
      <w:r>
        <w:rPr>
          <w:b/>
        </w:rPr>
        <w:t xml:space="preserve">Work Environment: </w:t>
      </w:r>
      <w:r w:rsidR="00EA461D" w:rsidRPr="00EA461D">
        <w:t>The work environment characteristics described here are representative of those an employee encounters while performing the essential functions of the job.</w:t>
      </w:r>
    </w:p>
    <w:p w14:paraId="22968273" w14:textId="13B7CD26" w:rsidR="00EA461D" w:rsidRDefault="00EA461D" w:rsidP="00EA461D">
      <w:pPr>
        <w:pStyle w:val="BodyText"/>
        <w:numPr>
          <w:ilvl w:val="0"/>
          <w:numId w:val="4"/>
        </w:numPr>
        <w:spacing w:before="30"/>
        <w:ind w:right="113"/>
        <w:jc w:val="both"/>
      </w:pPr>
      <w:r w:rsidRPr="00EA461D">
        <w:t>Environmental – This position operates in a clerical office setting and routinely uses standard office equipment such as computers, phones, photocopiers and filing cabinets.</w:t>
      </w:r>
    </w:p>
    <w:p w14:paraId="38041F6D" w14:textId="36FD51BC" w:rsidR="006B2B2E" w:rsidRPr="0008436D" w:rsidRDefault="0008436D" w:rsidP="006B2B2E">
      <w:pPr>
        <w:pStyle w:val="BodyText"/>
        <w:numPr>
          <w:ilvl w:val="0"/>
          <w:numId w:val="4"/>
        </w:numPr>
        <w:tabs>
          <w:tab w:val="left" w:pos="1200"/>
        </w:tabs>
        <w:spacing w:before="30"/>
        <w:ind w:right="112"/>
        <w:jc w:val="both"/>
        <w:rPr>
          <w:rFonts w:ascii="Symbol" w:hAnsi="Symbol"/>
        </w:rPr>
      </w:pPr>
      <w:r w:rsidRPr="0008436D">
        <w:t>Noise – Noise is low to moderate, as is typical of an office environment.</w:t>
      </w:r>
    </w:p>
    <w:p w14:paraId="3060D975" w14:textId="77777777" w:rsidR="0008436D" w:rsidRPr="0008436D" w:rsidRDefault="0008436D" w:rsidP="0008436D">
      <w:pPr>
        <w:pStyle w:val="BodyText"/>
        <w:tabs>
          <w:tab w:val="left" w:pos="1200"/>
        </w:tabs>
        <w:spacing w:before="30"/>
        <w:ind w:left="840" w:right="112" w:firstLine="0"/>
        <w:jc w:val="both"/>
        <w:rPr>
          <w:rFonts w:ascii="Symbol" w:hAnsi="Symbol"/>
        </w:rPr>
      </w:pPr>
    </w:p>
    <w:p w14:paraId="59E259EF" w14:textId="476F603E" w:rsidR="003B16F9" w:rsidRDefault="008B12EF" w:rsidP="0008436D">
      <w:pPr>
        <w:pStyle w:val="ListParagraph"/>
        <w:tabs>
          <w:tab w:val="left" w:pos="479"/>
        </w:tabs>
        <w:spacing w:before="1"/>
        <w:ind w:left="479"/>
        <w:rPr>
          <w:b/>
          <w:bCs/>
          <w:sz w:val="28"/>
          <w:szCs w:val="28"/>
        </w:rPr>
      </w:pPr>
      <w:r w:rsidRPr="00730BA3">
        <w:rPr>
          <w:b/>
          <w:bCs/>
          <w:sz w:val="28"/>
          <w:szCs w:val="28"/>
        </w:rPr>
        <w:t>To apply for this position, please email your resume along with a cover letter to Maddie Simmons – msimmons@theiowacenter.org.</w:t>
      </w:r>
    </w:p>
    <w:p w14:paraId="0E0CAFC8" w14:textId="77777777" w:rsidR="00774645" w:rsidRPr="00774645" w:rsidRDefault="00774645" w:rsidP="00774645"/>
    <w:p w14:paraId="43CD1DD6" w14:textId="77777777" w:rsidR="00774645" w:rsidRPr="00774645" w:rsidRDefault="00774645" w:rsidP="00774645"/>
    <w:p w14:paraId="72864CE7" w14:textId="77777777" w:rsidR="00774645" w:rsidRPr="00774645" w:rsidRDefault="00774645" w:rsidP="00774645"/>
    <w:p w14:paraId="4FE165B8" w14:textId="77777777" w:rsidR="00774645" w:rsidRPr="00774645" w:rsidRDefault="00774645" w:rsidP="00774645"/>
    <w:p w14:paraId="73817314" w14:textId="77777777" w:rsidR="00774645" w:rsidRPr="00774645" w:rsidRDefault="00774645" w:rsidP="00774645"/>
    <w:sectPr w:rsidR="00774645" w:rsidRPr="00774645" w:rsidSect="008B12EF"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87757" w14:textId="77777777" w:rsidR="003D0D89" w:rsidRDefault="003D0D89" w:rsidP="001C23E1">
      <w:pPr>
        <w:spacing w:after="0" w:line="240" w:lineRule="auto"/>
      </w:pPr>
      <w:r>
        <w:separator/>
      </w:r>
    </w:p>
  </w:endnote>
  <w:endnote w:type="continuationSeparator" w:id="0">
    <w:p w14:paraId="42C735C0" w14:textId="77777777" w:rsidR="003D0D89" w:rsidRDefault="003D0D89" w:rsidP="001C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2DE31" w14:textId="090DD2FF" w:rsidR="001C23E1" w:rsidRDefault="00774645" w:rsidP="00693A1C">
    <w:pPr>
      <w:pStyle w:val="Footer"/>
    </w:pPr>
    <w:r>
      <w:t>Client</w:t>
    </w:r>
    <w:r w:rsidR="001C23E1">
      <w:t xml:space="preserve"> Services Coordinator</w:t>
    </w:r>
    <w:r w:rsidR="001C23E1">
      <w:tab/>
      <w:t xml:space="preserve">  </w:t>
    </w:r>
  </w:p>
  <w:p w14:paraId="7632BD7D" w14:textId="77777777" w:rsidR="001C23E1" w:rsidRPr="00B96C09" w:rsidRDefault="001C23E1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F6F19" w14:textId="77777777" w:rsidR="003D0D89" w:rsidRDefault="003D0D89" w:rsidP="001C23E1">
      <w:pPr>
        <w:spacing w:after="0" w:line="240" w:lineRule="auto"/>
      </w:pPr>
      <w:r>
        <w:separator/>
      </w:r>
    </w:p>
  </w:footnote>
  <w:footnote w:type="continuationSeparator" w:id="0">
    <w:p w14:paraId="61CE26E3" w14:textId="77777777" w:rsidR="003D0D89" w:rsidRDefault="003D0D89" w:rsidP="001C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1651"/>
    <w:multiLevelType w:val="hybridMultilevel"/>
    <w:tmpl w:val="70144600"/>
    <w:lvl w:ilvl="0" w:tplc="1298BCD0">
      <w:numFmt w:val="bullet"/>
      <w:lvlText w:val=""/>
      <w:lvlJc w:val="left"/>
      <w:pPr>
        <w:ind w:left="120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52E4B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9DC44F2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7AD24718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 w:tplc="D44C1D6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0E2C04C8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6" w:tplc="EB5A9CFC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7" w:tplc="E1BC63F6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529EE95E">
      <w:numFmt w:val="bullet"/>
      <w:lvlText w:val="•"/>
      <w:lvlJc w:val="left"/>
      <w:pPr>
        <w:ind w:left="89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BB06E4B"/>
    <w:multiLevelType w:val="hybridMultilevel"/>
    <w:tmpl w:val="EF0076F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A616928"/>
    <w:multiLevelType w:val="hybridMultilevel"/>
    <w:tmpl w:val="F7343AEE"/>
    <w:lvl w:ilvl="0" w:tplc="17BAB80C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98039E6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AE38442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839C9104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 w:tplc="EDC2DE1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 w:tplc="9964282E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ED00AC88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66B4A242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 w:tplc="64FEEBB4"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E974DB5"/>
    <w:multiLevelType w:val="multilevel"/>
    <w:tmpl w:val="C0DE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5010782">
    <w:abstractNumId w:val="2"/>
  </w:num>
  <w:num w:numId="2" w16cid:durableId="1612467458">
    <w:abstractNumId w:val="0"/>
  </w:num>
  <w:num w:numId="3" w16cid:durableId="770928451">
    <w:abstractNumId w:val="3"/>
  </w:num>
  <w:num w:numId="4" w16cid:durableId="60576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EF"/>
    <w:rsid w:val="0008436D"/>
    <w:rsid w:val="000D2BD7"/>
    <w:rsid w:val="001C23E1"/>
    <w:rsid w:val="003B16F9"/>
    <w:rsid w:val="003D0D89"/>
    <w:rsid w:val="004444FA"/>
    <w:rsid w:val="005A344D"/>
    <w:rsid w:val="006B2B2E"/>
    <w:rsid w:val="00774645"/>
    <w:rsid w:val="008B12EF"/>
    <w:rsid w:val="00982306"/>
    <w:rsid w:val="00A45F56"/>
    <w:rsid w:val="00A54602"/>
    <w:rsid w:val="00BB5CCA"/>
    <w:rsid w:val="00CB3DA7"/>
    <w:rsid w:val="00DA0743"/>
    <w:rsid w:val="00E27EEF"/>
    <w:rsid w:val="00E55277"/>
    <w:rsid w:val="00E700D6"/>
    <w:rsid w:val="00EA461D"/>
    <w:rsid w:val="00FC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5BD6A"/>
  <w15:chartTrackingRefBased/>
  <w15:docId w15:val="{5C53BD3F-383D-43C8-9BB6-D7E6B492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2EF"/>
  </w:style>
  <w:style w:type="paragraph" w:styleId="Heading1">
    <w:name w:val="heading 1"/>
    <w:basedOn w:val="Normal"/>
    <w:next w:val="Normal"/>
    <w:link w:val="Heading1Char"/>
    <w:uiPriority w:val="9"/>
    <w:qFormat/>
    <w:rsid w:val="008B1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2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2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B1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2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1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2EF"/>
  </w:style>
  <w:style w:type="paragraph" w:styleId="Footer">
    <w:name w:val="footer"/>
    <w:basedOn w:val="Normal"/>
    <w:link w:val="FooterChar"/>
    <w:uiPriority w:val="99"/>
    <w:unhideWhenUsed/>
    <w:rsid w:val="008B1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2EF"/>
  </w:style>
  <w:style w:type="paragraph" w:styleId="BodyText">
    <w:name w:val="Body Text"/>
    <w:basedOn w:val="Normal"/>
    <w:link w:val="BodyTextChar"/>
    <w:uiPriority w:val="1"/>
    <w:qFormat/>
    <w:rsid w:val="008B12EF"/>
    <w:pPr>
      <w:widowControl w:val="0"/>
      <w:autoSpaceDE w:val="0"/>
      <w:autoSpaceDN w:val="0"/>
      <w:spacing w:after="0" w:line="240" w:lineRule="auto"/>
      <w:ind w:left="1559" w:hanging="359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B12EF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Simmons</dc:creator>
  <cp:keywords/>
  <dc:description/>
  <cp:lastModifiedBy>Maddie Simmons</cp:lastModifiedBy>
  <cp:revision>2</cp:revision>
  <dcterms:created xsi:type="dcterms:W3CDTF">2024-10-03T15:26:00Z</dcterms:created>
  <dcterms:modified xsi:type="dcterms:W3CDTF">2024-10-03T15:26:00Z</dcterms:modified>
</cp:coreProperties>
</file>